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8C" w:rsidRPr="00AC299B" w:rsidRDefault="00AC299B">
      <w:pPr>
        <w:rPr>
          <w:color w:val="000099"/>
        </w:rPr>
      </w:pPr>
      <w:r w:rsidRPr="00AC299B">
        <w:rPr>
          <w:b/>
          <w:bCs/>
          <w:i/>
          <w:iCs/>
          <w:color w:val="000099"/>
        </w:rPr>
        <w:t>Надежная ориентация «налево» и «направо» приобретается не ранее чем в 7-8-летнем возрасте, а во многих случаях и позже.</w:t>
      </w:r>
    </w:p>
    <w:p w:rsidR="00AC299B" w:rsidRPr="00AC299B" w:rsidRDefault="00AC299B" w:rsidP="00AC299B">
      <w:pPr>
        <w:rPr>
          <w:color w:val="FF0000"/>
        </w:rPr>
      </w:pPr>
      <w:r w:rsidRPr="00AC299B">
        <w:rPr>
          <w:b/>
          <w:bCs/>
          <w:i/>
          <w:iCs/>
          <w:color w:val="FF0000"/>
        </w:rPr>
        <w:t>Родители, помните последовательность и терпеливость в обучении  – залог безопасности ваших детей!</w:t>
      </w:r>
      <w:r w:rsidRPr="00AC299B">
        <w:rPr>
          <w:i/>
          <w:iCs/>
          <w:color w:val="FF0000"/>
        </w:rPr>
        <w:t xml:space="preserve"> </w:t>
      </w:r>
    </w:p>
    <w:p w:rsidR="00FD598C" w:rsidRDefault="00FD598C"/>
    <w:p w:rsidR="00FD598C" w:rsidRDefault="00AC299B">
      <w:r w:rsidRPr="00AC299B">
        <w:t>Ознакомьтесь с безопасным маршрутом ребенка в школу и проведите его по нему туда и обратно, обращая внимание на все опасности и дорожные ловушки. Купите ребёнку светоотражающие элементы и покажите своим примером важность соблюдения ПДД не только как пешеход, но и как водитель. Останавливайтесь в положенном месте, используйте детские удерживающие устройства.</w:t>
      </w:r>
    </w:p>
    <w:p w:rsidR="00FD598C" w:rsidRDefault="00FD598C"/>
    <w:p w:rsidR="00FD598C" w:rsidRDefault="00AC299B">
      <w:r w:rsidRPr="00AC299B">
        <w:rPr>
          <w:noProof/>
          <w:lang w:eastAsia="ru-RU"/>
        </w:rPr>
        <w:drawing>
          <wp:inline distT="0" distB="0" distL="0" distR="0">
            <wp:extent cx="2228850" cy="1362075"/>
            <wp:effectExtent l="19050" t="0" r="0" b="0"/>
            <wp:docPr id="15" name="Рисунок 15" descr="59260_164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59260_16477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653" cy="136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98C" w:rsidRDefault="00FD598C"/>
    <w:p w:rsidR="00FD598C" w:rsidRDefault="00FD598C"/>
    <w:p w:rsidR="00FD598C" w:rsidRDefault="00AC299B">
      <w:r w:rsidRPr="00AC299B">
        <w:t>Можете ли вы стать участниками родительского патруля?</w:t>
      </w:r>
      <w:r w:rsidRPr="00AC299B">
        <w:br/>
        <w:t>Да, это можно делать по пути в школу, показывая своим личным примером как соблюдать правила дорожного движения.</w:t>
      </w:r>
      <w:r w:rsidRPr="00AC299B">
        <w:br/>
        <w:t>Но еще вы можете стать у</w:t>
      </w:r>
      <w:r w:rsidR="000828BD">
        <w:t>частником Родительского патруля</w:t>
      </w:r>
      <w:r w:rsidRPr="00AC299B">
        <w:t>, для этого вам понадобится потратить 2 часа времени в течени</w:t>
      </w:r>
      <w:proofErr w:type="gramStart"/>
      <w:r w:rsidRPr="00AC299B">
        <w:t>и</w:t>
      </w:r>
      <w:proofErr w:type="gramEnd"/>
      <w:r w:rsidRPr="00AC299B">
        <w:t xml:space="preserve"> учебного года, но принести огромную пользу образовательному учреждению и ученикам в </w:t>
      </w:r>
      <w:r w:rsidRPr="00AC299B">
        <w:lastRenderedPageBreak/>
        <w:t>пропаганде ПДД и профилактики детского дорожно-транспортного травматизма. В каждом классе надо выбрать не менее 5 родителей, постоянно участвующих в родительском патруле по графику.</w:t>
      </w:r>
    </w:p>
    <w:p w:rsidR="00FD598C" w:rsidRDefault="00FD598C"/>
    <w:p w:rsidR="007377D5" w:rsidRPr="00AC299B" w:rsidRDefault="00290272" w:rsidP="00AC299B">
      <w:pPr>
        <w:numPr>
          <w:ilvl w:val="0"/>
          <w:numId w:val="1"/>
        </w:numPr>
      </w:pPr>
      <w:r w:rsidRPr="00AC299B">
        <w:t>Родительский патруль создается в общеобразовательном учреждении из числа родителей, дети которых посещают данное образовательное учреждение, с целью защиты их прав и предупреждения правонарушений правил дорожного движения  и  детского дорожно-транспортного травматизма.</w:t>
      </w:r>
    </w:p>
    <w:p w:rsidR="00FD598C" w:rsidRDefault="00FD598C"/>
    <w:p w:rsidR="00FD598C" w:rsidRDefault="00DF4951" w:rsidP="004D2176">
      <w:pPr>
        <w:jc w:val="center"/>
      </w:pPr>
      <w:hyperlink r:id="rId6" w:history="1">
        <w:r w:rsidR="000828BD" w:rsidRPr="00B138BB">
          <w:rPr>
            <w:rStyle w:val="a5"/>
          </w:rPr>
          <w:t>https://xn--90adear.xn--p1ai/</w:t>
        </w:r>
        <w:proofErr w:type="spellStart"/>
        <w:r w:rsidR="000828BD" w:rsidRPr="00B138BB">
          <w:rPr>
            <w:rStyle w:val="a5"/>
          </w:rPr>
          <w:t>about</w:t>
        </w:r>
        <w:proofErr w:type="spellEnd"/>
        <w:r w:rsidR="000828BD" w:rsidRPr="00B138BB">
          <w:rPr>
            <w:rStyle w:val="a5"/>
          </w:rPr>
          <w:t>/</w:t>
        </w:r>
        <w:proofErr w:type="spellStart"/>
        <w:r w:rsidR="000828BD" w:rsidRPr="00B138BB">
          <w:rPr>
            <w:rStyle w:val="a5"/>
          </w:rPr>
          <w:t>social</w:t>
        </w:r>
        <w:proofErr w:type="spellEnd"/>
        <w:r w:rsidR="000828BD" w:rsidRPr="00B138BB">
          <w:rPr>
            <w:rStyle w:val="a5"/>
          </w:rPr>
          <w:t>/</w:t>
        </w:r>
        <w:proofErr w:type="spellStart"/>
        <w:r w:rsidR="000828BD" w:rsidRPr="00B138BB">
          <w:rPr>
            <w:rStyle w:val="a5"/>
          </w:rPr>
          <w:t>children-safety</w:t>
        </w:r>
        <w:proofErr w:type="spellEnd"/>
      </w:hyperlink>
    </w:p>
    <w:p w:rsidR="004D2176" w:rsidRDefault="004D2176" w:rsidP="004D2176">
      <w:pPr>
        <w:jc w:val="center"/>
      </w:pPr>
      <w:r>
        <w:t>Детская безопасность – сайт ГИБДД</w:t>
      </w:r>
    </w:p>
    <w:p w:rsidR="004D2176" w:rsidRDefault="004D2176">
      <w:r>
        <w:rPr>
          <w:noProof/>
          <w:lang w:eastAsia="ru-RU"/>
        </w:rPr>
        <w:drawing>
          <wp:inline distT="0" distB="0" distL="0" distR="0">
            <wp:extent cx="2314575" cy="2314575"/>
            <wp:effectExtent l="19050" t="0" r="9525" b="0"/>
            <wp:docPr id="16" name="Рисунок 1" descr="http://qrcoder.ru/code/?https%3A%2F%2Fxn--90adear.xn--p1ai%2Fabout%2Fsocial%2Fchildren-safet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xn--90adear.xn--p1ai%2Fabout%2Fsocial%2Fchildren-safety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176" w:rsidRDefault="004D2176" w:rsidP="004D2176">
      <w:pPr>
        <w:jc w:val="center"/>
      </w:pPr>
      <w:r>
        <w:t>Более подробно о детской безопасности вы можете ознакомиться по</w:t>
      </w:r>
      <w:r w:rsidRPr="004D2176">
        <w:t xml:space="preserve"> </w:t>
      </w:r>
      <w:r>
        <w:rPr>
          <w:lang w:val="en-US"/>
        </w:rPr>
        <w:t>QR</w:t>
      </w:r>
      <w:r w:rsidRPr="004D2176">
        <w:t>-</w:t>
      </w:r>
      <w:r>
        <w:t xml:space="preserve"> коду через специальное приложение</w:t>
      </w:r>
      <w:r w:rsidR="00E62BF9">
        <w:t xml:space="preserve"> в мобильном телефоне</w:t>
      </w:r>
      <w:r>
        <w:t>.</w:t>
      </w:r>
    </w:p>
    <w:p w:rsidR="00E62BF9" w:rsidRDefault="00E62BF9" w:rsidP="004D2176">
      <w:pPr>
        <w:jc w:val="center"/>
      </w:pPr>
    </w:p>
    <w:p w:rsidR="00E62BF9" w:rsidRPr="004D2176" w:rsidRDefault="00E62BF9" w:rsidP="004D2176">
      <w:pPr>
        <w:jc w:val="center"/>
      </w:pPr>
    </w:p>
    <w:p w:rsidR="004D2176" w:rsidRDefault="004D2176"/>
    <w:p w:rsidR="00AC299B" w:rsidRDefault="00AC299B" w:rsidP="00AC299B">
      <w:pPr>
        <w:jc w:val="left"/>
        <w:rPr>
          <w:b/>
          <w:sz w:val="36"/>
          <w:szCs w:val="36"/>
        </w:rPr>
      </w:pPr>
      <w:r w:rsidRPr="00AC299B">
        <w:rPr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2959100" cy="317454"/>
            <wp:effectExtent l="19050" t="0" r="0" b="0"/>
            <wp:docPr id="13" name="Рисунок 13" descr="Описание: D:\Настя\NEW\РАБОТА 2015\РЕКВИЗИТЫ лого, образцы, временное\бланки\блан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Рисунок 1" descr="Описание: D:\Настя\NEW\РАБОТА 2015\РЕКВИЗИТЫ лого, образцы, временное\бланки\бла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4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1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98C" w:rsidRPr="00637D53" w:rsidRDefault="00FD598C" w:rsidP="00FD598C">
      <w:pPr>
        <w:jc w:val="center"/>
        <w:rPr>
          <w:b/>
          <w:sz w:val="36"/>
          <w:szCs w:val="36"/>
        </w:rPr>
      </w:pPr>
      <w:r w:rsidRPr="00637D53">
        <w:rPr>
          <w:b/>
          <w:sz w:val="36"/>
          <w:szCs w:val="36"/>
        </w:rPr>
        <w:t>МБОУ СШ № 62</w:t>
      </w:r>
    </w:p>
    <w:p w:rsidR="00FD598C" w:rsidRPr="00637D53" w:rsidRDefault="00FD598C" w:rsidP="00FD598C">
      <w:pPr>
        <w:rPr>
          <w:sz w:val="36"/>
          <w:szCs w:val="36"/>
        </w:rPr>
      </w:pPr>
    </w:p>
    <w:p w:rsidR="00FD598C" w:rsidRDefault="00FD598C" w:rsidP="00FD598C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1557570" cy="2198648"/>
            <wp:effectExtent l="19050" t="0" r="4530" b="0"/>
            <wp:docPr id="3" name="Рисунок 0" descr="Эмблема ЮИД готов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ЮИД готовое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914" cy="21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98C" w:rsidRDefault="00FD598C" w:rsidP="00FD598C">
      <w:pPr>
        <w:jc w:val="center"/>
        <w:rPr>
          <w:b/>
        </w:rPr>
      </w:pPr>
    </w:p>
    <w:p w:rsidR="00FD598C" w:rsidRPr="00637D53" w:rsidRDefault="00FD598C" w:rsidP="00FD598C">
      <w:pPr>
        <w:jc w:val="center"/>
        <w:rPr>
          <w:b/>
          <w:sz w:val="28"/>
          <w:szCs w:val="28"/>
        </w:rPr>
      </w:pPr>
      <w:r w:rsidRPr="00637D53">
        <w:rPr>
          <w:b/>
          <w:sz w:val="28"/>
          <w:szCs w:val="28"/>
        </w:rPr>
        <w:t>ПАМЯТКА ПО БЕЗОПАСНОСТИ</w:t>
      </w:r>
    </w:p>
    <w:p w:rsidR="00FD598C" w:rsidRPr="00637D53" w:rsidRDefault="00FD598C" w:rsidP="00FD598C">
      <w:pPr>
        <w:jc w:val="center"/>
        <w:rPr>
          <w:b/>
          <w:sz w:val="28"/>
          <w:szCs w:val="28"/>
        </w:rPr>
      </w:pPr>
      <w:r w:rsidRPr="00637D53">
        <w:rPr>
          <w:b/>
          <w:sz w:val="28"/>
          <w:szCs w:val="28"/>
        </w:rPr>
        <w:t>ДОРОЖНОГО ДВИЖЕНИЯ</w:t>
      </w:r>
    </w:p>
    <w:p w:rsidR="00FD598C" w:rsidRDefault="00FD598C" w:rsidP="00FD598C">
      <w:pPr>
        <w:jc w:val="center"/>
        <w:rPr>
          <w:b/>
          <w:color w:val="002060"/>
          <w:sz w:val="36"/>
          <w:szCs w:val="36"/>
        </w:rPr>
      </w:pPr>
    </w:p>
    <w:p w:rsidR="00FD598C" w:rsidRDefault="00FD598C" w:rsidP="00FD598C">
      <w:pPr>
        <w:ind w:firstLine="0"/>
        <w:jc w:val="center"/>
        <w:rPr>
          <w:b/>
          <w:color w:val="FF0000"/>
          <w:sz w:val="36"/>
          <w:szCs w:val="36"/>
        </w:rPr>
      </w:pPr>
      <w:r w:rsidRPr="00FD598C">
        <w:rPr>
          <w:b/>
          <w:color w:val="FF0000"/>
          <w:sz w:val="36"/>
          <w:szCs w:val="36"/>
        </w:rPr>
        <w:t xml:space="preserve">         Родительский</w:t>
      </w:r>
      <w:r w:rsidRPr="00FD598C">
        <w:rPr>
          <w:rFonts w:ascii="Cooper Black" w:hAnsi="Cooper Black"/>
          <w:b/>
          <w:color w:val="FF0000"/>
          <w:sz w:val="36"/>
          <w:szCs w:val="36"/>
        </w:rPr>
        <w:t xml:space="preserve"> </w:t>
      </w:r>
      <w:r w:rsidRPr="00FD598C">
        <w:rPr>
          <w:b/>
          <w:color w:val="FF0000"/>
          <w:sz w:val="36"/>
          <w:szCs w:val="36"/>
        </w:rPr>
        <w:t>патрул</w:t>
      </w:r>
      <w:r w:rsidR="00AC299B">
        <w:rPr>
          <w:b/>
          <w:color w:val="FF0000"/>
          <w:sz w:val="36"/>
          <w:szCs w:val="36"/>
        </w:rPr>
        <w:t>ь</w:t>
      </w:r>
    </w:p>
    <w:p w:rsidR="00AC299B" w:rsidRPr="00AC299B" w:rsidRDefault="00AC299B" w:rsidP="00AC299B">
      <w:pPr>
        <w:ind w:firstLine="0"/>
        <w:jc w:val="center"/>
        <w:rPr>
          <w:rFonts w:ascii="Cooper Black" w:hAnsi="Cooper Black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r w:rsidRPr="00AC299B">
        <w:rPr>
          <w:b/>
          <w:color w:val="FF0000"/>
          <w:sz w:val="28"/>
          <w:szCs w:val="28"/>
        </w:rPr>
        <w:t xml:space="preserve">или как правильно       проводить      </w:t>
      </w:r>
      <w:r>
        <w:rPr>
          <w:b/>
          <w:color w:val="FF0000"/>
          <w:sz w:val="28"/>
          <w:szCs w:val="28"/>
        </w:rPr>
        <w:t xml:space="preserve">    </w:t>
      </w:r>
      <w:r w:rsidRPr="00AC299B">
        <w:rPr>
          <w:b/>
          <w:color w:val="FF0000"/>
          <w:sz w:val="28"/>
          <w:szCs w:val="28"/>
        </w:rPr>
        <w:t>ребенка в школу?</w:t>
      </w:r>
    </w:p>
    <w:p w:rsidR="00FD598C" w:rsidRPr="00AC299B" w:rsidRDefault="00FD598C" w:rsidP="00FD598C">
      <w:pPr>
        <w:jc w:val="center"/>
        <w:rPr>
          <w:rFonts w:ascii="Cooper Black" w:hAnsi="Cooper Black"/>
          <w:b/>
          <w:sz w:val="28"/>
          <w:szCs w:val="28"/>
        </w:rPr>
      </w:pPr>
    </w:p>
    <w:p w:rsidR="00FD598C" w:rsidRDefault="00FD598C"/>
    <w:p w:rsidR="00FD598C" w:rsidRDefault="00FD598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30480</wp:posOffset>
            </wp:positionV>
            <wp:extent cx="2276475" cy="1616075"/>
            <wp:effectExtent l="19050" t="0" r="9525" b="0"/>
            <wp:wrapTight wrapText="bothSides">
              <wp:wrapPolygon edited="0">
                <wp:start x="-181" y="0"/>
                <wp:lineTo x="-181" y="21388"/>
                <wp:lineTo x="21690" y="21388"/>
                <wp:lineTo x="21690" y="0"/>
                <wp:lineTo x="-181" y="0"/>
              </wp:wrapPolygon>
            </wp:wrapTight>
            <wp:docPr id="5" name="Рисунок 4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98C" w:rsidRDefault="00FD598C"/>
    <w:p w:rsidR="00FD598C" w:rsidRDefault="00FD598C"/>
    <w:p w:rsidR="00FD598C" w:rsidRDefault="00FD598C"/>
    <w:p w:rsidR="00FD598C" w:rsidRDefault="00FD598C"/>
    <w:p w:rsidR="00FD598C" w:rsidRDefault="00FD598C"/>
    <w:p w:rsidR="00FD598C" w:rsidRDefault="00FD598C"/>
    <w:p w:rsidR="00FD598C" w:rsidRDefault="00FD598C"/>
    <w:p w:rsidR="00FD598C" w:rsidRPr="00AC299B" w:rsidRDefault="00FD598C" w:rsidP="00FD598C">
      <w:pPr>
        <w:rPr>
          <w:color w:val="009900"/>
        </w:rPr>
      </w:pPr>
      <w:r w:rsidRPr="00AC299B">
        <w:rPr>
          <w:b/>
          <w:bCs/>
          <w:i/>
          <w:iCs/>
          <w:color w:val="009900"/>
        </w:rPr>
        <w:lastRenderedPageBreak/>
        <w:t xml:space="preserve">«Дети — это не взрослые в миниатюре. Их реакция на опасность очень отличается от </w:t>
      </w:r>
      <w:proofErr w:type="gramStart"/>
      <w:r w:rsidRPr="00AC299B">
        <w:rPr>
          <w:b/>
          <w:bCs/>
          <w:i/>
          <w:iCs/>
          <w:color w:val="009900"/>
        </w:rPr>
        <w:t>нашей</w:t>
      </w:r>
      <w:proofErr w:type="gramEnd"/>
      <w:r w:rsidRPr="00AC299B">
        <w:rPr>
          <w:b/>
          <w:bCs/>
          <w:i/>
          <w:iCs/>
          <w:color w:val="009900"/>
        </w:rPr>
        <w:t xml:space="preserve">». </w:t>
      </w:r>
    </w:p>
    <w:p w:rsidR="00FD598C" w:rsidRPr="00FD598C" w:rsidRDefault="00FD598C" w:rsidP="00FD598C">
      <w:r w:rsidRPr="00FD598C">
        <w:rPr>
          <w:b/>
          <w:bCs/>
          <w:i/>
          <w:iCs/>
        </w:rPr>
        <w:t xml:space="preserve">                                                                                                </w:t>
      </w:r>
    </w:p>
    <w:p w:rsidR="00FD598C" w:rsidRPr="00FD598C" w:rsidRDefault="00FD598C" w:rsidP="00FD598C">
      <w:pPr>
        <w:jc w:val="right"/>
      </w:pPr>
      <w:proofErr w:type="spellStart"/>
      <w:r w:rsidRPr="00FD598C">
        <w:rPr>
          <w:i/>
          <w:iCs/>
        </w:rPr>
        <w:t>Дюваль</w:t>
      </w:r>
      <w:proofErr w:type="spellEnd"/>
      <w:r w:rsidRPr="00FD598C">
        <w:rPr>
          <w:i/>
          <w:iCs/>
        </w:rPr>
        <w:t>, франц. психолог</w:t>
      </w:r>
      <w:r w:rsidRPr="00FD598C">
        <w:rPr>
          <w:b/>
          <w:bCs/>
          <w:i/>
          <w:iCs/>
        </w:rPr>
        <w:t xml:space="preserve"> </w:t>
      </w:r>
    </w:p>
    <w:p w:rsidR="00FD598C" w:rsidRDefault="00FD598C" w:rsidP="00FD598C">
      <w:pPr>
        <w:jc w:val="right"/>
      </w:pPr>
    </w:p>
    <w:p w:rsidR="00FD598C" w:rsidRPr="00D94940" w:rsidRDefault="00FD598C">
      <w:pPr>
        <w:rPr>
          <w:color w:val="002060"/>
        </w:rPr>
      </w:pPr>
      <w:r w:rsidRPr="00D94940">
        <w:rPr>
          <w:b/>
          <w:bCs/>
          <w:i/>
          <w:iCs/>
          <w:color w:val="002060"/>
        </w:rPr>
        <w:t>Дети младшего возраста переносят в реальный мир свои представления из микромира игрушек.</w:t>
      </w:r>
    </w:p>
    <w:p w:rsidR="00FD598C" w:rsidRPr="00D94940" w:rsidRDefault="00FD598C">
      <w:pPr>
        <w:rPr>
          <w:color w:val="002060"/>
        </w:rPr>
      </w:pPr>
    </w:p>
    <w:p w:rsidR="00FD598C" w:rsidRDefault="00FD598C">
      <w:r w:rsidRPr="00FD598C">
        <w:rPr>
          <w:noProof/>
          <w:lang w:eastAsia="ru-RU"/>
        </w:rPr>
        <w:drawing>
          <wp:inline distT="0" distB="0" distL="0" distR="0">
            <wp:extent cx="1676400" cy="1457325"/>
            <wp:effectExtent l="19050" t="0" r="0" b="0"/>
            <wp:docPr id="6" name="Рисунок 5" descr="C:\Users\ЕЛЕНА\Desktop\1280x720-SC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 descr="C:\Users\ЕЛЕНА\Desktop\1280x720-SC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2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98C" w:rsidRDefault="00FD598C"/>
    <w:p w:rsidR="00FD598C" w:rsidRDefault="00FD598C"/>
    <w:p w:rsidR="00FD598C" w:rsidRPr="00FD598C" w:rsidRDefault="00FD598C" w:rsidP="00FD598C">
      <w:r w:rsidRPr="00FD598C">
        <w:t>Они не осознают, что реальные транспортные средства не могут в действительности останавливаться на месте так же мгновенно, как и игрушечные.</w:t>
      </w:r>
    </w:p>
    <w:p w:rsidR="00FD598C" w:rsidRPr="00D94940" w:rsidRDefault="00FD598C">
      <w:pPr>
        <w:rPr>
          <w:color w:val="FF0000"/>
        </w:rPr>
      </w:pPr>
      <w:r w:rsidRPr="00D94940">
        <w:rPr>
          <w:b/>
          <w:bCs/>
          <w:i/>
          <w:iCs/>
          <w:color w:val="FF0000"/>
        </w:rPr>
        <w:t>Рост ребенка – серьезное препятствие для обзора окружающей обстановки.</w:t>
      </w:r>
    </w:p>
    <w:p w:rsidR="00FD598C" w:rsidRDefault="00FD598C"/>
    <w:p w:rsidR="00FD598C" w:rsidRPr="00FD598C" w:rsidRDefault="00FD598C" w:rsidP="00FD598C">
      <w:r w:rsidRPr="00FD598C">
        <w:t>Из-за стоящих транспортных средств ему не видно, что делается на дороге, в тоже время он сам не виден из-за машин водителям.</w:t>
      </w:r>
    </w:p>
    <w:p w:rsidR="00FD598C" w:rsidRDefault="00D9494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-55245</wp:posOffset>
            </wp:positionV>
            <wp:extent cx="1933575" cy="1390650"/>
            <wp:effectExtent l="171450" t="133350" r="371475" b="304800"/>
            <wp:wrapTight wrapText="bothSides">
              <wp:wrapPolygon edited="0">
                <wp:start x="2341" y="-2071"/>
                <wp:lineTo x="638" y="-1775"/>
                <wp:lineTo x="-1915" y="888"/>
                <wp:lineTo x="-1915" y="22784"/>
                <wp:lineTo x="426" y="26334"/>
                <wp:lineTo x="1277" y="26334"/>
                <wp:lineTo x="22558" y="26334"/>
                <wp:lineTo x="23409" y="26334"/>
                <wp:lineTo x="25537" y="22784"/>
                <wp:lineTo x="25537" y="2663"/>
                <wp:lineTo x="25750" y="1184"/>
                <wp:lineTo x="23196" y="-1775"/>
                <wp:lineTo x="21494" y="-2071"/>
                <wp:lineTo x="2341" y="-2071"/>
              </wp:wrapPolygon>
            </wp:wrapTight>
            <wp:docPr id="11" name="Рисунок 11" descr="C:\Documents and Settings\User\Рабочий стол\Оля\ГРАНТЫ И ВСЕ ПО НИМ\Грант Безопасность\Презентация, план и фото для «Безопасная дорога. Грамота для детей и родителей»\f_4a8f6cdfeee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C:\Documents and Settings\User\Рабочий стол\Оля\ГРАНТЫ И ВСЕ ПО НИМ\Грант Безопасность\Презентация, план и фото для «Безопасная дорога. Грамота для детей и родителей»\f_4a8f6cdfeee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anchor>
        </w:drawing>
      </w:r>
    </w:p>
    <w:p w:rsidR="00FD598C" w:rsidRPr="00D94940" w:rsidRDefault="00D94940">
      <w:pPr>
        <w:rPr>
          <w:color w:val="000099"/>
        </w:rPr>
      </w:pPr>
      <w:r w:rsidRPr="00D94940">
        <w:rPr>
          <w:b/>
          <w:bCs/>
          <w:i/>
          <w:iCs/>
          <w:color w:val="000099"/>
        </w:rPr>
        <w:t>Оценка движущегося транспорта подвержена влиянию контрастов.</w:t>
      </w:r>
    </w:p>
    <w:p w:rsidR="00FD598C" w:rsidRDefault="00FD598C"/>
    <w:p w:rsidR="00D94940" w:rsidRPr="00D94940" w:rsidRDefault="00D94940" w:rsidP="00D94940">
      <w:r w:rsidRPr="00D94940">
        <w:t xml:space="preserve">Чем больше транспортное средство, тем быстрее дети  представляют его движение. При приближении большого грузовика, даже если он движется с небольшой скоростью, ребенок реже </w:t>
      </w:r>
      <w:r w:rsidRPr="00D94940">
        <w:lastRenderedPageBreak/>
        <w:t>рискует пересекать проезжую часть, однако недооценивает опасность небольшой машины, движущейся с большой скоростью.</w:t>
      </w:r>
    </w:p>
    <w:p w:rsidR="00FD598C" w:rsidRDefault="00FD598C"/>
    <w:p w:rsidR="00FD598C" w:rsidRPr="00D94940" w:rsidRDefault="00D94940">
      <w:pPr>
        <w:rPr>
          <w:b/>
          <w:bCs/>
          <w:i/>
          <w:iCs/>
          <w:color w:val="FF0000"/>
        </w:rPr>
      </w:pPr>
      <w:r w:rsidRPr="00D94940">
        <w:rPr>
          <w:b/>
          <w:bCs/>
          <w:i/>
          <w:iCs/>
          <w:color w:val="FF0000"/>
        </w:rPr>
        <w:t>Поле зрения у детей на 15-20% уже, чем у взрослых.</w:t>
      </w:r>
    </w:p>
    <w:p w:rsidR="00D94940" w:rsidRPr="00D94940" w:rsidRDefault="00D94940" w:rsidP="00D94940">
      <w:r w:rsidRPr="00D94940">
        <w:t xml:space="preserve">Поэтому транспортные средства слева и справа остаются ребенком не замеченными. Он видит только то, что находится напротив. </w:t>
      </w:r>
    </w:p>
    <w:p w:rsidR="00D94940" w:rsidRDefault="00D94940"/>
    <w:p w:rsidR="00FD598C" w:rsidRDefault="00D94940">
      <w:r w:rsidRPr="00D94940">
        <w:rPr>
          <w:noProof/>
          <w:lang w:eastAsia="ru-RU"/>
        </w:rPr>
        <w:drawing>
          <wp:inline distT="0" distB="0" distL="0" distR="0">
            <wp:extent cx="1933575" cy="1390650"/>
            <wp:effectExtent l="171450" t="133350" r="371475" b="304800"/>
            <wp:docPr id="9" name="Рисунок 9" descr="C:\Documents and Settings\User\Рабочий стол\Оля\ГРАНТЫ И ВСЕ ПО НИМ\Грант Безопасность\Презентация, план и фото для «Безопасная дорога. Грамота для детей и родителей»\1674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User\Рабочий стол\Оля\ГРАНТЫ И ВСЕ ПО НИМ\Грант Безопасность\Презентация, план и фото для «Безопасная дорога. Грамота для детей и родителей»\1674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FD598C" w:rsidRPr="00D94940" w:rsidRDefault="00D94940">
      <w:pPr>
        <w:rPr>
          <w:color w:val="000099"/>
        </w:rPr>
      </w:pPr>
      <w:r w:rsidRPr="00D94940">
        <w:rPr>
          <w:b/>
          <w:bCs/>
          <w:i/>
          <w:iCs/>
          <w:color w:val="000099"/>
        </w:rPr>
        <w:t>Ребенок до 8 лет плохо распознает источники звуков.</w:t>
      </w:r>
    </w:p>
    <w:p w:rsidR="00FD598C" w:rsidRDefault="00FD598C"/>
    <w:p w:rsidR="00D94940" w:rsidRPr="00D94940" w:rsidRDefault="00D94940" w:rsidP="00D94940">
      <w:r w:rsidRPr="00D94940">
        <w:t xml:space="preserve">Ребенок слышит только те звуки, которые ему интересны. </w:t>
      </w:r>
    </w:p>
    <w:p w:rsidR="00D94940" w:rsidRPr="00D94940" w:rsidRDefault="00D94940" w:rsidP="00D94940">
      <w:r w:rsidRPr="00D94940">
        <w:t xml:space="preserve">Детям трудно определить, откуда доносится шум приближающегося транспортного средства. </w:t>
      </w:r>
    </w:p>
    <w:p w:rsidR="00FD598C" w:rsidRDefault="00FD598C"/>
    <w:p w:rsidR="00FD598C" w:rsidRPr="00D94940" w:rsidRDefault="00D94940">
      <w:pPr>
        <w:rPr>
          <w:color w:val="000099"/>
        </w:rPr>
      </w:pPr>
      <w:r w:rsidRPr="00D94940">
        <w:rPr>
          <w:b/>
          <w:bCs/>
          <w:i/>
          <w:iCs/>
          <w:color w:val="000099"/>
        </w:rPr>
        <w:lastRenderedPageBreak/>
        <w:t xml:space="preserve">Реакция у ребенка, по сравнению </w:t>
      </w:r>
      <w:proofErr w:type="gramStart"/>
      <w:r w:rsidRPr="00D94940">
        <w:rPr>
          <w:b/>
          <w:bCs/>
          <w:i/>
          <w:iCs/>
          <w:color w:val="000099"/>
        </w:rPr>
        <w:t>со</w:t>
      </w:r>
      <w:proofErr w:type="gramEnd"/>
      <w:r w:rsidRPr="00D94940">
        <w:rPr>
          <w:b/>
          <w:bCs/>
          <w:i/>
          <w:iCs/>
          <w:color w:val="000099"/>
        </w:rPr>
        <w:t xml:space="preserve"> взрослыми, более замедленная.</w:t>
      </w:r>
    </w:p>
    <w:p w:rsidR="00FD598C" w:rsidRPr="00D94940" w:rsidRDefault="00FD598C">
      <w:pPr>
        <w:rPr>
          <w:color w:val="000099"/>
        </w:rPr>
      </w:pPr>
    </w:p>
    <w:p w:rsidR="00D94940" w:rsidRPr="00D94940" w:rsidRDefault="00D94940" w:rsidP="00D94940">
      <w:r w:rsidRPr="00D94940">
        <w:t xml:space="preserve">Взрослому, чтобы отреагировать на опасность требуется </w:t>
      </w:r>
      <w:r w:rsidRPr="00D94940">
        <w:rPr>
          <w:b/>
          <w:bCs/>
          <w:u w:val="single"/>
        </w:rPr>
        <w:t xml:space="preserve">0,8 - 1 сек., </w:t>
      </w:r>
    </w:p>
    <w:p w:rsidR="00D94940" w:rsidRPr="00D94940" w:rsidRDefault="00D94940" w:rsidP="00D94940">
      <w:r w:rsidRPr="00D94940">
        <w:t xml:space="preserve">Ребенку необходимо </w:t>
      </w:r>
      <w:r w:rsidRPr="00D94940">
        <w:rPr>
          <w:b/>
          <w:bCs/>
          <w:u w:val="single"/>
        </w:rPr>
        <w:t>3 - 4 сек.,</w:t>
      </w:r>
    </w:p>
    <w:p w:rsidR="00D94940" w:rsidRPr="00D94940" w:rsidRDefault="00D94940" w:rsidP="00D94940">
      <w:r w:rsidRPr="00D94940">
        <w:rPr>
          <w:b/>
          <w:bCs/>
        </w:rPr>
        <w:t xml:space="preserve">Чтобы отличить движущийся автомобиль от </w:t>
      </w:r>
      <w:proofErr w:type="gramStart"/>
      <w:r w:rsidRPr="00D94940">
        <w:rPr>
          <w:b/>
          <w:bCs/>
        </w:rPr>
        <w:t>стоящего</w:t>
      </w:r>
      <w:proofErr w:type="gramEnd"/>
      <w:r w:rsidRPr="00D94940">
        <w:rPr>
          <w:b/>
          <w:bCs/>
        </w:rPr>
        <w:t xml:space="preserve">, семилетнему ребенку требуется </w:t>
      </w:r>
      <w:r w:rsidRPr="00D94940">
        <w:rPr>
          <w:b/>
          <w:bCs/>
          <w:u w:val="single"/>
        </w:rPr>
        <w:t>до 4 секунд!</w:t>
      </w:r>
      <w:r w:rsidRPr="00D94940">
        <w:rPr>
          <w:b/>
          <w:bCs/>
        </w:rPr>
        <w:t xml:space="preserve"> </w:t>
      </w:r>
    </w:p>
    <w:p w:rsidR="00D94940" w:rsidRPr="00D94940" w:rsidRDefault="00D94940" w:rsidP="00D94940">
      <w:pPr>
        <w:shd w:val="clear" w:color="auto" w:fill="FFFFFF" w:themeFill="background1"/>
        <w:rPr>
          <w:color w:val="FF0000"/>
        </w:rPr>
      </w:pPr>
      <w:r w:rsidRPr="00D94940">
        <w:rPr>
          <w:b/>
          <w:bCs/>
          <w:color w:val="FF0000"/>
        </w:rPr>
        <w:t xml:space="preserve">Такое промедление может оказаться опасным для жизни! </w:t>
      </w:r>
    </w:p>
    <w:p w:rsidR="00FD598C" w:rsidRPr="00D94940" w:rsidRDefault="00D94940" w:rsidP="00D94940">
      <w:pPr>
        <w:shd w:val="clear" w:color="auto" w:fill="FFFFFF" w:themeFill="background1"/>
        <w:rPr>
          <w:color w:val="000099"/>
        </w:rPr>
      </w:pPr>
      <w:r w:rsidRPr="00D94940">
        <w:rPr>
          <w:b/>
          <w:bCs/>
          <w:i/>
          <w:iCs/>
          <w:color w:val="000099"/>
        </w:rPr>
        <w:t>Дети не в состоянии на бегу</w:t>
      </w:r>
      <w:r w:rsidRPr="00D94940">
        <w:rPr>
          <w:b/>
          <w:bCs/>
          <w:i/>
          <w:iCs/>
          <w:color w:val="000099"/>
        </w:rPr>
        <w:br/>
        <w:t xml:space="preserve"> сразу же остановиться.</w:t>
      </w:r>
    </w:p>
    <w:p w:rsidR="00FD598C" w:rsidRDefault="00FD598C"/>
    <w:p w:rsidR="00FD598C" w:rsidRDefault="00FD598C"/>
    <w:p w:rsidR="00FD598C" w:rsidRDefault="00E62BF9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90170</wp:posOffset>
            </wp:positionV>
            <wp:extent cx="1943100" cy="1571625"/>
            <wp:effectExtent l="171450" t="133350" r="361950" b="314325"/>
            <wp:wrapTight wrapText="bothSides">
              <wp:wrapPolygon edited="0">
                <wp:start x="2329" y="-1833"/>
                <wp:lineTo x="635" y="-1571"/>
                <wp:lineTo x="-1906" y="785"/>
                <wp:lineTo x="-1482" y="23302"/>
                <wp:lineTo x="635" y="25920"/>
                <wp:lineTo x="1271" y="25920"/>
                <wp:lineTo x="22447" y="25920"/>
                <wp:lineTo x="23082" y="25920"/>
                <wp:lineTo x="25200" y="23825"/>
                <wp:lineTo x="25200" y="23302"/>
                <wp:lineTo x="25412" y="19375"/>
                <wp:lineTo x="25412" y="2356"/>
                <wp:lineTo x="25624" y="1047"/>
                <wp:lineTo x="23082" y="-1571"/>
                <wp:lineTo x="21388" y="-1833"/>
                <wp:lineTo x="2329" y="-1833"/>
              </wp:wrapPolygon>
            </wp:wrapTight>
            <wp:docPr id="12" name="Рисунок 12" descr="C:\Documents and Settings\User\Рабочий стол\Оля\ГРАНТЫ И ВСЕ ПО НИМ\Грант Безопасность\Презентация, план и фото для «Безопасная дорога. Грамота для детей и родителей»\in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2" descr="C:\Documents and Settings\User\Рабочий стол\Оля\ГРАНТЫ И ВСЕ ПО НИМ\Грант Безопасность\Презентация, план и фото для «Безопасная дорога. Грамота для детей и родителей»\inn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anchor>
        </w:drawing>
      </w:r>
    </w:p>
    <w:p w:rsidR="00FD598C" w:rsidRDefault="00FD598C"/>
    <w:p w:rsidR="00FD598C" w:rsidRDefault="00FD598C"/>
    <w:p w:rsidR="00FD598C" w:rsidRDefault="00FD598C"/>
    <w:p w:rsidR="00FD598C" w:rsidRDefault="00FD598C"/>
    <w:p w:rsidR="00FD598C" w:rsidRDefault="00FD598C"/>
    <w:p w:rsidR="00FD598C" w:rsidRDefault="00FD598C"/>
    <w:p w:rsidR="00FD598C" w:rsidRDefault="00FD598C"/>
    <w:p w:rsidR="00FD598C" w:rsidRDefault="00FD598C"/>
    <w:p w:rsidR="00FD598C" w:rsidRDefault="00FD598C"/>
    <w:p w:rsidR="00E62BF9" w:rsidRDefault="00E62BF9">
      <w:pPr>
        <w:rPr>
          <w:b/>
          <w:bCs/>
          <w:i/>
          <w:iCs/>
        </w:rPr>
      </w:pPr>
    </w:p>
    <w:p w:rsidR="00E62BF9" w:rsidRDefault="00E62BF9">
      <w:pPr>
        <w:rPr>
          <w:b/>
          <w:bCs/>
          <w:i/>
          <w:iCs/>
        </w:rPr>
      </w:pPr>
    </w:p>
    <w:p w:rsidR="00E62BF9" w:rsidRDefault="00E62BF9">
      <w:pPr>
        <w:rPr>
          <w:b/>
          <w:bCs/>
          <w:i/>
          <w:iCs/>
        </w:rPr>
      </w:pPr>
    </w:p>
    <w:p w:rsidR="00FD598C" w:rsidRDefault="00D94940">
      <w:r w:rsidRPr="00D94940">
        <w:rPr>
          <w:b/>
          <w:bCs/>
          <w:i/>
          <w:iCs/>
        </w:rPr>
        <w:t>Дети эмоциональны и импульсивны.</w:t>
      </w:r>
      <w:r w:rsidRPr="00D94940">
        <w:t xml:space="preserve"> </w:t>
      </w:r>
      <w:r w:rsidRPr="00D94940">
        <w:rPr>
          <w:b/>
          <w:bCs/>
          <w:i/>
          <w:iCs/>
        </w:rPr>
        <w:t xml:space="preserve"> </w:t>
      </w:r>
    </w:p>
    <w:p w:rsidR="00FD598C" w:rsidRDefault="00FD598C"/>
    <w:p w:rsidR="00D94940" w:rsidRPr="00D94940" w:rsidRDefault="00D94940" w:rsidP="00D94940">
      <w:r w:rsidRPr="00D94940">
        <w:t xml:space="preserve">Их внимание концентрируется  не на предметах, представляющих опасность, а на тех, которые в данный момент интересуют его больше  всего. </w:t>
      </w:r>
    </w:p>
    <w:p w:rsidR="00E62BF9" w:rsidRDefault="00D94940" w:rsidP="00E62BF9">
      <w:r w:rsidRPr="00D94940">
        <w:t xml:space="preserve">Догнать приятеля, уже перешедшего на другую сторону дороги, или подобрать </w:t>
      </w:r>
      <w:r w:rsidR="00E62BF9" w:rsidRPr="00D94940">
        <w:t>укатившийся мячик для ребенка гораздо важнее, чем надвигающееся транспортное средство.</w:t>
      </w:r>
    </w:p>
    <w:sectPr w:rsidR="00E62BF9" w:rsidSect="00FD598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75444"/>
    <w:multiLevelType w:val="hybridMultilevel"/>
    <w:tmpl w:val="3E5237A4"/>
    <w:lvl w:ilvl="0" w:tplc="E4FAEA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F8DE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34056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A6AB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380B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5AD2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DC20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04B5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6ED4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98C"/>
    <w:rsid w:val="000828BD"/>
    <w:rsid w:val="00290272"/>
    <w:rsid w:val="004D2176"/>
    <w:rsid w:val="007377D5"/>
    <w:rsid w:val="00905520"/>
    <w:rsid w:val="0094127C"/>
    <w:rsid w:val="00990CF5"/>
    <w:rsid w:val="00AC299B"/>
    <w:rsid w:val="00CA3E2E"/>
    <w:rsid w:val="00D94940"/>
    <w:rsid w:val="00DA0C4B"/>
    <w:rsid w:val="00DF4951"/>
    <w:rsid w:val="00E62BF9"/>
    <w:rsid w:val="00FD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9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9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28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4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90adear.xn--p1ai/about/social/children-safety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2018-12-16T08:58:00Z</dcterms:created>
  <dcterms:modified xsi:type="dcterms:W3CDTF">2018-12-20T15:23:00Z</dcterms:modified>
</cp:coreProperties>
</file>